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C7A4" w14:textId="02A3B65A" w:rsidR="00AE38DB" w:rsidRDefault="00AE38DB" w:rsidP="00AE38DB">
      <w:pPr>
        <w:jc w:val="center"/>
        <w:rPr>
          <w:b/>
          <w:bCs/>
        </w:rPr>
      </w:pPr>
      <w:r>
        <w:rPr>
          <w:b/>
          <w:bCs/>
        </w:rPr>
        <w:t>Victim Advocate</w:t>
      </w:r>
    </w:p>
    <w:p w14:paraId="7F4CB664" w14:textId="77777777" w:rsidR="00AE38DB" w:rsidRDefault="00AE38DB" w:rsidP="00AE38DB">
      <w:pPr>
        <w:pStyle w:val="Heading1"/>
      </w:pPr>
      <w:r>
        <w:t>Job Description</w:t>
      </w:r>
    </w:p>
    <w:p w14:paraId="3CFE1609" w14:textId="77777777" w:rsidR="00AE38DB" w:rsidRDefault="00AE38DB" w:rsidP="00AE38DB"/>
    <w:p w14:paraId="7AA02CE9" w14:textId="77777777" w:rsidR="00AE38DB" w:rsidRPr="00D45CFF" w:rsidRDefault="00AE38DB" w:rsidP="00AE38DB">
      <w:pPr>
        <w:rPr>
          <w:sz w:val="22"/>
          <w:szCs w:val="22"/>
        </w:rPr>
      </w:pPr>
      <w:r>
        <w:rPr>
          <w:sz w:val="22"/>
          <w:szCs w:val="22"/>
        </w:rPr>
        <w:t xml:space="preserve">Reports To:  </w:t>
      </w:r>
      <w:r>
        <w:rPr>
          <w:sz w:val="22"/>
          <w:szCs w:val="22"/>
        </w:rPr>
        <w:tab/>
      </w:r>
      <w:r w:rsidRPr="00D45CFF">
        <w:rPr>
          <w:sz w:val="22"/>
          <w:szCs w:val="22"/>
        </w:rPr>
        <w:t>Executive Director</w:t>
      </w:r>
    </w:p>
    <w:p w14:paraId="6DE7D815" w14:textId="77777777" w:rsidR="00AE38DB" w:rsidRPr="00D45CFF" w:rsidRDefault="00AE38DB" w:rsidP="00AE38DB">
      <w:pPr>
        <w:rPr>
          <w:sz w:val="22"/>
          <w:szCs w:val="22"/>
        </w:rPr>
      </w:pPr>
    </w:p>
    <w:p w14:paraId="72599E21" w14:textId="6A3409E3" w:rsidR="00AE38DB" w:rsidRDefault="00AE38DB" w:rsidP="00AE38DB">
      <w:pPr>
        <w:ind w:left="1440" w:hanging="1440"/>
        <w:rPr>
          <w:sz w:val="22"/>
          <w:szCs w:val="22"/>
        </w:rPr>
      </w:pPr>
      <w:r w:rsidRPr="00D45CFF">
        <w:rPr>
          <w:sz w:val="22"/>
          <w:szCs w:val="22"/>
        </w:rPr>
        <w:t>Training:</w:t>
      </w:r>
      <w:r w:rsidRPr="00D45CFF">
        <w:rPr>
          <w:sz w:val="22"/>
          <w:szCs w:val="22"/>
        </w:rPr>
        <w:tab/>
        <w:t>20-hr Crisis Counseling/Dynamics of Domestic Violence and Sexual Assault Training Offered by REACH of Macon County.</w:t>
      </w:r>
    </w:p>
    <w:p w14:paraId="696C3FDA" w14:textId="78DA7EBC" w:rsidR="00664232" w:rsidRDefault="00664232" w:rsidP="00AE38DB">
      <w:pPr>
        <w:ind w:left="1440" w:hanging="1440"/>
        <w:rPr>
          <w:sz w:val="22"/>
          <w:szCs w:val="22"/>
        </w:rPr>
      </w:pPr>
    </w:p>
    <w:p w14:paraId="492D35E3" w14:textId="77777777" w:rsidR="00664232" w:rsidRPr="00C03171" w:rsidRDefault="00664232" w:rsidP="00664232">
      <w:pPr>
        <w:pStyle w:val="BodyText"/>
        <w:spacing w:before="1"/>
        <w:jc w:val="left"/>
        <w:rPr>
          <w:i w:val="0"/>
          <w:iCs w:val="0"/>
        </w:rPr>
      </w:pPr>
      <w:r w:rsidRPr="00C03171">
        <w:rPr>
          <w:i w:val="0"/>
          <w:iCs w:val="0"/>
        </w:rPr>
        <w:t xml:space="preserve">Benefits: </w:t>
      </w:r>
      <w:r w:rsidRPr="00C03171">
        <w:rPr>
          <w:i w:val="0"/>
          <w:iCs w:val="0"/>
        </w:rPr>
        <w:tab/>
      </w:r>
      <w:r w:rsidRPr="00322E2D">
        <w:rPr>
          <w:i w:val="0"/>
          <w:iCs w:val="0"/>
          <w:sz w:val="20"/>
          <w:szCs w:val="20"/>
        </w:rPr>
        <w:t xml:space="preserve">Medical, Vision, Dental, and AFLAC. </w:t>
      </w:r>
      <w:r>
        <w:rPr>
          <w:i w:val="0"/>
          <w:iCs w:val="0"/>
          <w:sz w:val="20"/>
          <w:szCs w:val="20"/>
        </w:rPr>
        <w:t xml:space="preserve">Annual holiday supplement. </w:t>
      </w:r>
      <w:r w:rsidRPr="00322E2D">
        <w:rPr>
          <w:i w:val="0"/>
          <w:iCs w:val="0"/>
          <w:sz w:val="20"/>
          <w:szCs w:val="20"/>
        </w:rPr>
        <w:t>Paid Annual and sick including one free floating holiday to recognize and honor the employee’s birthday. This holiday can be taken at any time with prior approval from the Executive Director.</w:t>
      </w:r>
    </w:p>
    <w:p w14:paraId="713CEBC1" w14:textId="77777777" w:rsidR="00664232" w:rsidRPr="00D45CFF" w:rsidRDefault="00664232" w:rsidP="00AE38DB">
      <w:pPr>
        <w:ind w:left="1440" w:hanging="1440"/>
        <w:rPr>
          <w:sz w:val="22"/>
          <w:szCs w:val="22"/>
        </w:rPr>
      </w:pPr>
    </w:p>
    <w:p w14:paraId="7314459B" w14:textId="77777777" w:rsidR="00AE38DB" w:rsidRDefault="00AE38DB" w:rsidP="00AE38DB">
      <w:pPr>
        <w:ind w:left="720" w:hanging="720"/>
      </w:pPr>
    </w:p>
    <w:p w14:paraId="6BBF419E" w14:textId="77777777" w:rsidR="00AE38DB" w:rsidRDefault="00AE38DB" w:rsidP="00AE38DB">
      <w:pPr>
        <w:rPr>
          <w:sz w:val="22"/>
          <w:szCs w:val="22"/>
        </w:rPr>
      </w:pPr>
      <w:r w:rsidRPr="00D45CFF">
        <w:rPr>
          <w:sz w:val="22"/>
          <w:szCs w:val="22"/>
        </w:rPr>
        <w:t xml:space="preserve">Project Work Description:  </w:t>
      </w:r>
    </w:p>
    <w:p w14:paraId="23454369" w14:textId="77777777" w:rsidR="00AE38DB" w:rsidRPr="00D45CFF" w:rsidRDefault="00AE38DB" w:rsidP="00AE38DB">
      <w:pPr>
        <w:rPr>
          <w:sz w:val="22"/>
          <w:szCs w:val="22"/>
        </w:rPr>
      </w:pPr>
      <w:r w:rsidRPr="00D45CFF">
        <w:rPr>
          <w:sz w:val="22"/>
          <w:szCs w:val="22"/>
        </w:rPr>
        <w:tab/>
      </w:r>
    </w:p>
    <w:p w14:paraId="3337D41C" w14:textId="77777777" w:rsidR="00AE38DB" w:rsidRDefault="00AE38DB" w:rsidP="00AE38DB">
      <w:pPr>
        <w:numPr>
          <w:ilvl w:val="2"/>
          <w:numId w:val="2"/>
        </w:numPr>
        <w:rPr>
          <w:sz w:val="22"/>
          <w:szCs w:val="22"/>
        </w:rPr>
      </w:pPr>
      <w:r>
        <w:rPr>
          <w:sz w:val="22"/>
          <w:szCs w:val="22"/>
        </w:rPr>
        <w:t xml:space="preserve">Provide direct client services including intakes, supportive counseling, accessing needs, information and referrals, goal setting, case management, and some transportation as needed. </w:t>
      </w:r>
    </w:p>
    <w:p w14:paraId="7FD0FC27" w14:textId="77777777" w:rsidR="00AE38DB" w:rsidRDefault="00AE38DB" w:rsidP="00AE38DB">
      <w:pPr>
        <w:numPr>
          <w:ilvl w:val="2"/>
          <w:numId w:val="2"/>
        </w:numPr>
        <w:rPr>
          <w:sz w:val="22"/>
          <w:szCs w:val="22"/>
        </w:rPr>
      </w:pPr>
      <w:r>
        <w:rPr>
          <w:sz w:val="22"/>
          <w:szCs w:val="22"/>
        </w:rPr>
        <w:t xml:space="preserve">As needed, assist Court Advocate in providing information, accompaniment, Victim Compensation assistance and other court advocacy duties. </w:t>
      </w:r>
    </w:p>
    <w:p w14:paraId="0F665709" w14:textId="77777777" w:rsidR="00AE38DB" w:rsidRPr="00D45CFF" w:rsidRDefault="00AE38DB" w:rsidP="00AE38DB">
      <w:pPr>
        <w:numPr>
          <w:ilvl w:val="2"/>
          <w:numId w:val="2"/>
        </w:numPr>
        <w:rPr>
          <w:sz w:val="22"/>
          <w:szCs w:val="22"/>
        </w:rPr>
      </w:pPr>
      <w:r w:rsidRPr="00D45CFF">
        <w:rPr>
          <w:sz w:val="22"/>
          <w:szCs w:val="22"/>
        </w:rPr>
        <w:t>Assists in the development and implementation of all project activities</w:t>
      </w:r>
      <w:r>
        <w:rPr>
          <w:sz w:val="22"/>
          <w:szCs w:val="22"/>
        </w:rPr>
        <w:t>, with a focus on victim services</w:t>
      </w:r>
      <w:r w:rsidRPr="00D45CFF">
        <w:rPr>
          <w:sz w:val="22"/>
          <w:szCs w:val="22"/>
        </w:rPr>
        <w:t>.</w:t>
      </w:r>
    </w:p>
    <w:p w14:paraId="6425B947" w14:textId="77777777" w:rsidR="00AE38DB" w:rsidRPr="00D45CFF" w:rsidRDefault="00AE38DB" w:rsidP="00AE38DB">
      <w:pPr>
        <w:numPr>
          <w:ilvl w:val="2"/>
          <w:numId w:val="2"/>
        </w:numPr>
        <w:rPr>
          <w:sz w:val="22"/>
          <w:szCs w:val="22"/>
        </w:rPr>
      </w:pPr>
      <w:r w:rsidRPr="00D45CFF">
        <w:rPr>
          <w:sz w:val="22"/>
          <w:szCs w:val="22"/>
        </w:rPr>
        <w:t>Facilitates coordination of comm</w:t>
      </w:r>
      <w:r>
        <w:rPr>
          <w:sz w:val="22"/>
          <w:szCs w:val="22"/>
        </w:rPr>
        <w:t>unity collaboration on behalf of</w:t>
      </w:r>
      <w:r w:rsidRPr="00D45CFF">
        <w:rPr>
          <w:sz w:val="22"/>
          <w:szCs w:val="22"/>
        </w:rPr>
        <w:t xml:space="preserve"> this project.</w:t>
      </w:r>
    </w:p>
    <w:p w14:paraId="1641BDCD" w14:textId="77777777" w:rsidR="00AE38DB" w:rsidRPr="00D45CFF" w:rsidRDefault="00AE38DB" w:rsidP="00AE38DB">
      <w:pPr>
        <w:numPr>
          <w:ilvl w:val="2"/>
          <w:numId w:val="2"/>
        </w:numPr>
        <w:rPr>
          <w:sz w:val="22"/>
          <w:szCs w:val="22"/>
        </w:rPr>
      </w:pPr>
      <w:r w:rsidRPr="00D45CFF">
        <w:rPr>
          <w:sz w:val="22"/>
          <w:szCs w:val="22"/>
        </w:rPr>
        <w:t xml:space="preserve">Assists in the research, development, and distribution of informational and outreach materials specific to </w:t>
      </w:r>
      <w:r>
        <w:rPr>
          <w:sz w:val="22"/>
          <w:szCs w:val="22"/>
        </w:rPr>
        <w:t xml:space="preserve">victim services. </w:t>
      </w:r>
    </w:p>
    <w:p w14:paraId="731B0F40" w14:textId="77777777" w:rsidR="00AE38DB" w:rsidRPr="00D45CFF" w:rsidRDefault="00AE38DB" w:rsidP="00AE38DB">
      <w:pPr>
        <w:numPr>
          <w:ilvl w:val="2"/>
          <w:numId w:val="2"/>
        </w:numPr>
        <w:rPr>
          <w:sz w:val="22"/>
          <w:szCs w:val="22"/>
        </w:rPr>
      </w:pPr>
      <w:r w:rsidRPr="00D45CFF">
        <w:rPr>
          <w:sz w:val="22"/>
          <w:szCs w:val="22"/>
        </w:rPr>
        <w:t xml:space="preserve">Receives training and education of project staff to ensure knowledge of best practices in providing services and development of policy and procedures in working with </w:t>
      </w:r>
      <w:r>
        <w:rPr>
          <w:sz w:val="22"/>
          <w:szCs w:val="22"/>
        </w:rPr>
        <w:t xml:space="preserve">victims. </w:t>
      </w:r>
    </w:p>
    <w:p w14:paraId="702509C6" w14:textId="77777777" w:rsidR="00AE38DB" w:rsidRPr="00D45CFF" w:rsidRDefault="00AE38DB" w:rsidP="00AE38DB">
      <w:pPr>
        <w:numPr>
          <w:ilvl w:val="2"/>
          <w:numId w:val="2"/>
        </w:numPr>
        <w:rPr>
          <w:sz w:val="22"/>
          <w:szCs w:val="22"/>
        </w:rPr>
      </w:pPr>
      <w:r w:rsidRPr="00D45CFF">
        <w:rPr>
          <w:sz w:val="22"/>
          <w:szCs w:val="22"/>
        </w:rPr>
        <w:t>Assists in the training and utilization of project volunteers.</w:t>
      </w:r>
    </w:p>
    <w:p w14:paraId="57F4F720" w14:textId="77777777" w:rsidR="00AE38DB" w:rsidRPr="00D45CFF" w:rsidRDefault="00AE38DB" w:rsidP="00AE38DB">
      <w:pPr>
        <w:numPr>
          <w:ilvl w:val="2"/>
          <w:numId w:val="2"/>
        </w:numPr>
        <w:rPr>
          <w:sz w:val="22"/>
          <w:szCs w:val="22"/>
        </w:rPr>
      </w:pPr>
      <w:r w:rsidRPr="00D45CFF">
        <w:rPr>
          <w:sz w:val="22"/>
          <w:szCs w:val="22"/>
        </w:rPr>
        <w:t>Provides direct client services including hotline coverage, crisis counseling, information/referrals, victim’s compensation assistance, and peer support group.</w:t>
      </w:r>
    </w:p>
    <w:p w14:paraId="6BB96CC0" w14:textId="77777777" w:rsidR="00AE38DB" w:rsidRDefault="00AE38DB" w:rsidP="00AE38DB">
      <w:pPr>
        <w:numPr>
          <w:ilvl w:val="2"/>
          <w:numId w:val="2"/>
        </w:numPr>
        <w:rPr>
          <w:sz w:val="22"/>
          <w:szCs w:val="22"/>
        </w:rPr>
      </w:pPr>
      <w:r w:rsidRPr="00D45CFF">
        <w:rPr>
          <w:sz w:val="22"/>
          <w:szCs w:val="22"/>
        </w:rPr>
        <w:t>Responsible for the documentation of client files, statistics, and other necessary programmatic information as requested.</w:t>
      </w:r>
    </w:p>
    <w:p w14:paraId="438DF1B1" w14:textId="77777777" w:rsidR="00AE38DB" w:rsidRPr="00D45CFF" w:rsidRDefault="00AE38DB" w:rsidP="00AE38DB">
      <w:pPr>
        <w:numPr>
          <w:ilvl w:val="2"/>
          <w:numId w:val="2"/>
        </w:numPr>
        <w:rPr>
          <w:sz w:val="22"/>
          <w:szCs w:val="22"/>
        </w:rPr>
      </w:pPr>
    </w:p>
    <w:p w14:paraId="377DFB87" w14:textId="77777777" w:rsidR="00AE38DB" w:rsidRPr="00D45CFF" w:rsidRDefault="00AE38DB" w:rsidP="00AE38DB">
      <w:pPr>
        <w:rPr>
          <w:sz w:val="22"/>
          <w:szCs w:val="22"/>
        </w:rPr>
      </w:pPr>
    </w:p>
    <w:p w14:paraId="772736EB" w14:textId="77777777" w:rsidR="00AE38DB" w:rsidRPr="00D45CFF" w:rsidRDefault="00AE38DB" w:rsidP="00AE38DB">
      <w:pPr>
        <w:rPr>
          <w:sz w:val="22"/>
          <w:szCs w:val="22"/>
        </w:rPr>
      </w:pPr>
      <w:r w:rsidRPr="00D45CFF">
        <w:rPr>
          <w:sz w:val="22"/>
          <w:szCs w:val="22"/>
        </w:rPr>
        <w:t>Skills/Qualifications:</w:t>
      </w:r>
      <w:r w:rsidRPr="00D45CFF">
        <w:rPr>
          <w:sz w:val="22"/>
          <w:szCs w:val="22"/>
        </w:rPr>
        <w:tab/>
      </w:r>
      <w:r w:rsidRPr="00D45CFF">
        <w:rPr>
          <w:sz w:val="22"/>
          <w:szCs w:val="22"/>
        </w:rPr>
        <w:tab/>
      </w:r>
    </w:p>
    <w:p w14:paraId="3672BD26" w14:textId="77777777" w:rsidR="00AE38DB" w:rsidRPr="00D45CFF" w:rsidRDefault="00AE38DB" w:rsidP="00AE38DB">
      <w:pPr>
        <w:ind w:left="1800"/>
        <w:rPr>
          <w:sz w:val="22"/>
          <w:szCs w:val="22"/>
        </w:rPr>
      </w:pPr>
    </w:p>
    <w:p w14:paraId="6ACF244F" w14:textId="77777777" w:rsidR="00AE38DB" w:rsidRDefault="00AE38DB" w:rsidP="00AE38DB">
      <w:pPr>
        <w:numPr>
          <w:ilvl w:val="2"/>
          <w:numId w:val="1"/>
        </w:numPr>
        <w:rPr>
          <w:sz w:val="22"/>
          <w:szCs w:val="22"/>
        </w:rPr>
      </w:pPr>
      <w:r>
        <w:rPr>
          <w:sz w:val="22"/>
          <w:szCs w:val="22"/>
        </w:rPr>
        <w:t>Friendly and patient personality</w:t>
      </w:r>
    </w:p>
    <w:p w14:paraId="27B0CBCF" w14:textId="77777777" w:rsidR="00AE38DB" w:rsidRDefault="00AE38DB" w:rsidP="00AE38DB">
      <w:pPr>
        <w:numPr>
          <w:ilvl w:val="2"/>
          <w:numId w:val="1"/>
        </w:numPr>
        <w:rPr>
          <w:sz w:val="22"/>
          <w:szCs w:val="22"/>
        </w:rPr>
      </w:pPr>
      <w:r>
        <w:rPr>
          <w:sz w:val="22"/>
          <w:szCs w:val="22"/>
        </w:rPr>
        <w:t>Able to follow instructions</w:t>
      </w:r>
    </w:p>
    <w:p w14:paraId="44878743" w14:textId="77777777" w:rsidR="00AE38DB" w:rsidRPr="00D45CFF" w:rsidRDefault="00AE38DB" w:rsidP="00AE38DB">
      <w:pPr>
        <w:numPr>
          <w:ilvl w:val="2"/>
          <w:numId w:val="1"/>
        </w:numPr>
        <w:rPr>
          <w:sz w:val="22"/>
          <w:szCs w:val="22"/>
        </w:rPr>
      </w:pPr>
      <w:r w:rsidRPr="00D45CFF">
        <w:rPr>
          <w:sz w:val="22"/>
          <w:szCs w:val="22"/>
        </w:rPr>
        <w:t>Strong management and leadership skills.</w:t>
      </w:r>
    </w:p>
    <w:p w14:paraId="1E5CDE9F" w14:textId="77777777" w:rsidR="00AE38DB" w:rsidRPr="00D45CFF" w:rsidRDefault="00AE38DB" w:rsidP="00AE38DB">
      <w:pPr>
        <w:numPr>
          <w:ilvl w:val="2"/>
          <w:numId w:val="1"/>
        </w:numPr>
        <w:rPr>
          <w:sz w:val="22"/>
          <w:szCs w:val="22"/>
        </w:rPr>
      </w:pPr>
      <w:r w:rsidRPr="00D45CFF">
        <w:rPr>
          <w:sz w:val="22"/>
          <w:szCs w:val="22"/>
        </w:rPr>
        <w:t>Able to work independently</w:t>
      </w:r>
    </w:p>
    <w:p w14:paraId="6BD545F6" w14:textId="77777777" w:rsidR="00AE38DB" w:rsidRPr="00D45CFF" w:rsidRDefault="00AE38DB" w:rsidP="00AE38DB">
      <w:pPr>
        <w:numPr>
          <w:ilvl w:val="2"/>
          <w:numId w:val="1"/>
        </w:numPr>
        <w:rPr>
          <w:sz w:val="22"/>
          <w:szCs w:val="22"/>
        </w:rPr>
      </w:pPr>
      <w:r w:rsidRPr="00D45CFF">
        <w:rPr>
          <w:sz w:val="22"/>
          <w:szCs w:val="22"/>
        </w:rPr>
        <w:t>Human relations/social service skills a plus</w:t>
      </w:r>
    </w:p>
    <w:p w14:paraId="6FE9E427" w14:textId="77777777" w:rsidR="00AE38DB" w:rsidRPr="00F71ED4" w:rsidRDefault="00AE38DB" w:rsidP="00AE38DB">
      <w:pPr>
        <w:numPr>
          <w:ilvl w:val="2"/>
          <w:numId w:val="1"/>
        </w:numPr>
        <w:rPr>
          <w:sz w:val="22"/>
          <w:szCs w:val="22"/>
        </w:rPr>
      </w:pPr>
      <w:r w:rsidRPr="00D45CFF">
        <w:rPr>
          <w:sz w:val="22"/>
          <w:szCs w:val="22"/>
        </w:rPr>
        <w:t>Supportive and understanding of the philosophy and mission of REACH of Macon County.</w:t>
      </w:r>
      <w:r w:rsidRPr="00D45CFF">
        <w:rPr>
          <w:sz w:val="22"/>
          <w:szCs w:val="22"/>
        </w:rPr>
        <w:tab/>
      </w:r>
    </w:p>
    <w:p w14:paraId="7AE29AAF" w14:textId="77777777" w:rsidR="00AE38DB" w:rsidRDefault="00AE38DB" w:rsidP="00AE38DB">
      <w:pPr>
        <w:pStyle w:val="BodyText"/>
        <w:rPr>
          <w:sz w:val="22"/>
          <w:szCs w:val="22"/>
        </w:rPr>
      </w:pPr>
    </w:p>
    <w:p w14:paraId="4F2F698C" w14:textId="77777777" w:rsidR="00664232" w:rsidRPr="00322E2D" w:rsidRDefault="00664232" w:rsidP="00664232">
      <w:pPr>
        <w:rPr>
          <w:i/>
          <w:iCs/>
          <w:sz w:val="20"/>
          <w:szCs w:val="20"/>
        </w:rPr>
      </w:pPr>
      <w:r w:rsidRPr="00322E2D">
        <w:rPr>
          <w:i/>
          <w:iCs/>
          <w:sz w:val="20"/>
          <w:szCs w:val="20"/>
        </w:rPr>
        <w:t>The Mission of REACH of Macon County is to eradicate domestic violence, sexual assault, and human trafficking crimes in our community through prevention, intervention, and educational services.</w:t>
      </w:r>
      <w:r w:rsidRPr="00322E2D">
        <w:rPr>
          <w:rStyle w:val="Heading1Char"/>
          <w:rFonts w:eastAsiaTheme="minorEastAsia"/>
          <w:color w:val="2C3241"/>
          <w:spacing w:val="-3"/>
          <w:sz w:val="20"/>
          <w:szCs w:val="20"/>
          <w:shd w:val="clear" w:color="auto" w:fill="FFFFFF"/>
        </w:rPr>
        <w:t xml:space="preserve"> REACH also </w:t>
      </w:r>
      <w:r w:rsidRPr="00322E2D">
        <w:rPr>
          <w:i/>
          <w:iCs/>
          <w:color w:val="2C3241"/>
          <w:spacing w:val="-3"/>
          <w:sz w:val="20"/>
          <w:szCs w:val="20"/>
          <w:shd w:val="clear" w:color="auto" w:fill="FFFFFF"/>
        </w:rPr>
        <w:t>takes affirmative action to ensure equal opportunity for all applicants without regard to race, color, religion, sex, sexual orientation, gender identity, national origin, disability, veteran status, or other legally protected characteristics.</w:t>
      </w:r>
    </w:p>
    <w:p w14:paraId="3D812B5D" w14:textId="0EF57CCB" w:rsidR="00AE38DB" w:rsidRDefault="00AE38DB" w:rsidP="00AE38DB">
      <w:pPr>
        <w:pStyle w:val="BodyText"/>
        <w:rPr>
          <w:sz w:val="22"/>
          <w:szCs w:val="22"/>
        </w:rPr>
      </w:pPr>
    </w:p>
    <w:p w14:paraId="1F69706B" w14:textId="77777777" w:rsidR="00AE38DB" w:rsidRDefault="00AE38DB" w:rsidP="00AE38DB">
      <w:pPr>
        <w:pStyle w:val="BodyText"/>
        <w:rPr>
          <w:b/>
          <w:sz w:val="22"/>
          <w:szCs w:val="22"/>
        </w:rPr>
      </w:pPr>
    </w:p>
    <w:p w14:paraId="2B0A8659" w14:textId="77777777" w:rsidR="00AE38DB" w:rsidRDefault="00AE38DB" w:rsidP="00AE38DB">
      <w:pPr>
        <w:pStyle w:val="BodyText"/>
        <w:rPr>
          <w:b/>
          <w:sz w:val="22"/>
          <w:szCs w:val="22"/>
        </w:rPr>
      </w:pPr>
    </w:p>
    <w:p w14:paraId="4DD0D721" w14:textId="77777777" w:rsidR="00AE38DB" w:rsidRDefault="00AE38DB" w:rsidP="00AE38DB">
      <w:pPr>
        <w:jc w:val="center"/>
        <w:rPr>
          <w:b/>
          <w:bCs/>
        </w:rPr>
      </w:pPr>
    </w:p>
    <w:p w14:paraId="5FD9DBD0" w14:textId="77777777" w:rsidR="00AE38DB" w:rsidRDefault="00AE38DB" w:rsidP="00AE38DB">
      <w:pPr>
        <w:jc w:val="center"/>
        <w:rPr>
          <w:b/>
          <w:bCs/>
        </w:rPr>
      </w:pPr>
    </w:p>
    <w:p w14:paraId="656FB28D" w14:textId="77777777" w:rsidR="00E26B4C" w:rsidRDefault="00000000"/>
    <w:sectPr w:rsidR="00E26B4C" w:rsidSect="009F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9F"/>
    <w:multiLevelType w:val="hybridMultilevel"/>
    <w:tmpl w:val="68B44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905C8"/>
    <w:multiLevelType w:val="hybridMultilevel"/>
    <w:tmpl w:val="B5889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8289474">
    <w:abstractNumId w:val="0"/>
  </w:num>
  <w:num w:numId="2" w16cid:durableId="32927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DB"/>
    <w:rsid w:val="00664232"/>
    <w:rsid w:val="00730AA6"/>
    <w:rsid w:val="009F7E08"/>
    <w:rsid w:val="00A5675B"/>
    <w:rsid w:val="00AE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2FBFE"/>
  <w15:chartTrackingRefBased/>
  <w15:docId w15:val="{C724EEAF-4D6B-4842-A91D-B6D2A0D2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DB"/>
    <w:rPr>
      <w:rFonts w:ascii="Times New Roman" w:eastAsia="Times New Roman" w:hAnsi="Times New Roman" w:cs="Times New Roman"/>
    </w:rPr>
  </w:style>
  <w:style w:type="paragraph" w:styleId="Heading1">
    <w:name w:val="heading 1"/>
    <w:basedOn w:val="Normal"/>
    <w:next w:val="Normal"/>
    <w:link w:val="Heading1Char"/>
    <w:qFormat/>
    <w:rsid w:val="00AE38D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8DB"/>
    <w:rPr>
      <w:rFonts w:ascii="Times New Roman" w:eastAsia="Times New Roman" w:hAnsi="Times New Roman" w:cs="Times New Roman"/>
      <w:b/>
      <w:bCs/>
    </w:rPr>
  </w:style>
  <w:style w:type="paragraph" w:styleId="BodyText">
    <w:name w:val="Body Text"/>
    <w:basedOn w:val="Normal"/>
    <w:link w:val="BodyTextChar"/>
    <w:semiHidden/>
    <w:rsid w:val="00AE38DB"/>
    <w:pPr>
      <w:jc w:val="center"/>
    </w:pPr>
    <w:rPr>
      <w:i/>
      <w:iCs/>
    </w:rPr>
  </w:style>
  <w:style w:type="character" w:customStyle="1" w:styleId="BodyTextChar">
    <w:name w:val="Body Text Char"/>
    <w:basedOn w:val="DefaultParagraphFont"/>
    <w:link w:val="BodyText"/>
    <w:semiHidden/>
    <w:rsid w:val="00AE38DB"/>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Turner</dc:creator>
  <cp:keywords/>
  <dc:description/>
  <cp:lastModifiedBy>Andrea Anderson</cp:lastModifiedBy>
  <cp:revision>3</cp:revision>
  <dcterms:created xsi:type="dcterms:W3CDTF">2019-09-18T21:13:00Z</dcterms:created>
  <dcterms:modified xsi:type="dcterms:W3CDTF">2023-05-12T16:05:00Z</dcterms:modified>
</cp:coreProperties>
</file>